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center" w:tblpY="18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417"/>
        <w:gridCol w:w="1985"/>
        <w:gridCol w:w="1701"/>
        <w:gridCol w:w="1417"/>
        <w:gridCol w:w="1560"/>
      </w:tblGrid>
      <w:tr w:rsidR="0007356B" w:rsidTr="0007356B">
        <w:trPr>
          <w:trHeight w:val="1191"/>
        </w:trPr>
        <w:tc>
          <w:tcPr>
            <w:tcW w:w="1980" w:type="dxa"/>
          </w:tcPr>
          <w:p w:rsidR="0007356B" w:rsidRDefault="0007356B" w:rsidP="0007356B">
            <w:pPr>
              <w:spacing w:before="0"/>
              <w:ind w:left="0"/>
              <w:jc w:val="left"/>
              <w:rPr>
                <w:rFonts w:ascii="Bookman Old Style" w:hAnsi="Bookman Old Style" w:cs="Arial"/>
                <w:b/>
                <w:lang w:val="en-US"/>
              </w:rPr>
            </w:pPr>
            <w:r w:rsidRPr="0025472F">
              <w:rPr>
                <w:rFonts w:ascii="Bookman Old Style" w:hAnsi="Bookman Old Style" w:cs="Arial"/>
                <w:noProof/>
                <w:color w:val="000000"/>
                <w:lang w:eastAsia="zh-CN"/>
              </w:rPr>
              <w:drawing>
                <wp:inline distT="0" distB="0" distL="0" distR="0">
                  <wp:extent cx="1106267" cy="702000"/>
                  <wp:effectExtent l="19050" t="0" r="0" b="0"/>
                  <wp:docPr id="6" name="Picture 1" descr="http://blogs.reuters.com/financial-regulatory-forum/files/2009/09/eu-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reuters.com/financial-regulatory-forum/files/2009/09/eu-flag.gif"/>
                          <pic:cNvPicPr>
                            <a:picLocks noChangeAspect="1" noChangeArrowheads="1"/>
                          </pic:cNvPicPr>
                        </pic:nvPicPr>
                        <pic:blipFill>
                          <a:blip r:embed="rId5"/>
                          <a:srcRect/>
                          <a:stretch>
                            <a:fillRect/>
                          </a:stretch>
                        </pic:blipFill>
                        <pic:spPr bwMode="auto">
                          <a:xfrm>
                            <a:off x="0" y="0"/>
                            <a:ext cx="1106267" cy="702000"/>
                          </a:xfrm>
                          <a:prstGeom prst="rect">
                            <a:avLst/>
                          </a:prstGeom>
                          <a:noFill/>
                          <a:ln w="9525">
                            <a:noFill/>
                            <a:miter lim="800000"/>
                            <a:headEnd/>
                            <a:tailEnd/>
                          </a:ln>
                        </pic:spPr>
                      </pic:pic>
                    </a:graphicData>
                  </a:graphic>
                </wp:inline>
              </w:drawing>
            </w:r>
          </w:p>
        </w:tc>
        <w:tc>
          <w:tcPr>
            <w:tcW w:w="1417" w:type="dxa"/>
          </w:tcPr>
          <w:p w:rsidR="0007356B" w:rsidRDefault="0007356B" w:rsidP="0007356B">
            <w:pPr>
              <w:spacing w:before="0"/>
              <w:rPr>
                <w:rFonts w:ascii="Bookman Old Style" w:hAnsi="Bookman Old Style" w:cs="Arial"/>
                <w:b/>
                <w:lang w:val="en-US"/>
              </w:rPr>
            </w:pPr>
            <w:r w:rsidRPr="00A8177D">
              <w:rPr>
                <w:rFonts w:ascii="Bookman Old Style" w:hAnsi="Bookman Old Style" w:cs="Arial"/>
                <w:b/>
                <w:noProof/>
                <w:lang w:eastAsia="zh-CN"/>
              </w:rPr>
              <w:drawing>
                <wp:inline distT="0" distB="0" distL="0" distR="0">
                  <wp:extent cx="628650" cy="850143"/>
                  <wp:effectExtent l="19050" t="0" r="0" b="0"/>
                  <wp:docPr id="4" name="Рисунок 3" descr="C:\Users\User\Desktop\РАБОТА\АКАДЕМ. ДИП. КЛУБ\2015-16\ЕС - Отмена смертной казни\vat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АБОТА\АКАДЕМ. ДИП. КЛУБ\2015-16\ЕС - Отмена смертной казни\vatican.jpg"/>
                          <pic:cNvPicPr>
                            <a:picLocks noChangeAspect="1" noChangeArrowheads="1"/>
                          </pic:cNvPicPr>
                        </pic:nvPicPr>
                        <pic:blipFill>
                          <a:blip r:embed="rId6"/>
                          <a:srcRect/>
                          <a:stretch>
                            <a:fillRect/>
                          </a:stretch>
                        </pic:blipFill>
                        <pic:spPr bwMode="auto">
                          <a:xfrm>
                            <a:off x="0" y="0"/>
                            <a:ext cx="633132" cy="856204"/>
                          </a:xfrm>
                          <a:prstGeom prst="rect">
                            <a:avLst/>
                          </a:prstGeom>
                          <a:noFill/>
                          <a:ln w="9525">
                            <a:noFill/>
                            <a:miter lim="800000"/>
                            <a:headEnd/>
                            <a:tailEnd/>
                          </a:ln>
                        </pic:spPr>
                      </pic:pic>
                    </a:graphicData>
                  </a:graphic>
                </wp:inline>
              </w:drawing>
            </w:r>
          </w:p>
        </w:tc>
        <w:tc>
          <w:tcPr>
            <w:tcW w:w="1985" w:type="dxa"/>
          </w:tcPr>
          <w:p w:rsidR="0007356B" w:rsidRDefault="0007356B" w:rsidP="0007356B">
            <w:pPr>
              <w:spacing w:before="0"/>
              <w:ind w:left="0"/>
              <w:rPr>
                <w:rFonts w:ascii="Bookman Old Style" w:hAnsi="Bookman Old Style" w:cs="Arial"/>
                <w:b/>
                <w:lang w:val="en-US"/>
              </w:rPr>
            </w:pPr>
            <w:r w:rsidRPr="00A8177D">
              <w:rPr>
                <w:rFonts w:ascii="Bookman Old Style" w:hAnsi="Bookman Old Style" w:cs="Arial"/>
                <w:b/>
                <w:noProof/>
                <w:lang w:eastAsia="zh-CN"/>
              </w:rPr>
              <w:drawing>
                <wp:inline distT="0" distB="0" distL="0" distR="0">
                  <wp:extent cx="1152525" cy="754836"/>
                  <wp:effectExtent l="0" t="0" r="9525" b="0"/>
                  <wp:docPr id="5" name="Рисунок 7" descr="C:\Users\User\Desktop\РАБОТА\АКАДЕМ. ДИП. КЛУБ\2015-16\ЕС - Отмена смертной казни\kazgu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РАБОТА\АКАДЕМ. ДИП. КЛУБ\2015-16\ЕС - Отмена смертной казни\kazguu logo.png"/>
                          <pic:cNvPicPr>
                            <a:picLocks noChangeAspect="1" noChangeArrowheads="1"/>
                          </pic:cNvPicPr>
                        </pic:nvPicPr>
                        <pic:blipFill>
                          <a:blip r:embed="rId7" cstate="print"/>
                          <a:srcRect/>
                          <a:stretch>
                            <a:fillRect/>
                          </a:stretch>
                        </pic:blipFill>
                        <pic:spPr bwMode="auto">
                          <a:xfrm>
                            <a:off x="0" y="0"/>
                            <a:ext cx="1159033" cy="759098"/>
                          </a:xfrm>
                          <a:prstGeom prst="rect">
                            <a:avLst/>
                          </a:prstGeom>
                          <a:noFill/>
                          <a:ln w="9525">
                            <a:noFill/>
                            <a:miter lim="800000"/>
                            <a:headEnd/>
                            <a:tailEnd/>
                          </a:ln>
                        </pic:spPr>
                      </pic:pic>
                    </a:graphicData>
                  </a:graphic>
                </wp:inline>
              </w:drawing>
            </w:r>
          </w:p>
        </w:tc>
        <w:tc>
          <w:tcPr>
            <w:tcW w:w="1701" w:type="dxa"/>
          </w:tcPr>
          <w:p w:rsidR="0007356B" w:rsidRDefault="0007356B" w:rsidP="0007356B">
            <w:pPr>
              <w:spacing w:before="0"/>
              <w:ind w:left="0"/>
              <w:rPr>
                <w:rFonts w:ascii="Bookman Old Style" w:hAnsi="Bookman Old Style" w:cs="Arial"/>
                <w:b/>
                <w:lang w:val="en-US"/>
              </w:rPr>
            </w:pPr>
            <w:r w:rsidRPr="00A8177D">
              <w:rPr>
                <w:rFonts w:ascii="Bookman Old Style" w:hAnsi="Bookman Old Style" w:cs="Arial"/>
                <w:b/>
                <w:noProof/>
                <w:lang w:eastAsia="zh-CN"/>
              </w:rPr>
              <w:drawing>
                <wp:inline distT="0" distB="0" distL="0" distR="0">
                  <wp:extent cx="876300" cy="723746"/>
                  <wp:effectExtent l="19050" t="0" r="0" b="0"/>
                  <wp:docPr id="8" name="Рисунок 1" descr="C:\Users\User\Desktop\РАБОТА\АКАДЕМ. ДИП. КЛУБ\2015-16\ЕС - Отмена смертной казни\p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АКАДЕМ. ДИП. КЛУБ\2015-16\ЕС - Отмена смертной казни\pri logo.jpg"/>
                          <pic:cNvPicPr>
                            <a:picLocks noChangeAspect="1" noChangeArrowheads="1"/>
                          </pic:cNvPicPr>
                        </pic:nvPicPr>
                        <pic:blipFill>
                          <a:blip r:embed="rId8"/>
                          <a:srcRect/>
                          <a:stretch>
                            <a:fillRect/>
                          </a:stretch>
                        </pic:blipFill>
                        <pic:spPr bwMode="auto">
                          <a:xfrm>
                            <a:off x="0" y="0"/>
                            <a:ext cx="878377" cy="725461"/>
                          </a:xfrm>
                          <a:prstGeom prst="rect">
                            <a:avLst/>
                          </a:prstGeom>
                          <a:noFill/>
                          <a:ln w="9525">
                            <a:noFill/>
                            <a:miter lim="800000"/>
                            <a:headEnd/>
                            <a:tailEnd/>
                          </a:ln>
                        </pic:spPr>
                      </pic:pic>
                    </a:graphicData>
                  </a:graphic>
                </wp:inline>
              </w:drawing>
            </w:r>
          </w:p>
        </w:tc>
        <w:tc>
          <w:tcPr>
            <w:tcW w:w="1417" w:type="dxa"/>
          </w:tcPr>
          <w:p w:rsidR="0007356B" w:rsidRDefault="0007356B" w:rsidP="0007356B">
            <w:pPr>
              <w:spacing w:before="0"/>
              <w:ind w:left="34"/>
              <w:rPr>
                <w:rFonts w:ascii="Bookman Old Style" w:hAnsi="Bookman Old Style" w:cs="Arial"/>
                <w:b/>
                <w:lang w:val="en-US"/>
              </w:rPr>
            </w:pPr>
            <w:r w:rsidRPr="00A8177D">
              <w:rPr>
                <w:rFonts w:ascii="Bookman Old Style" w:hAnsi="Bookman Old Style" w:cs="Arial"/>
                <w:b/>
                <w:noProof/>
                <w:lang w:eastAsia="zh-CN"/>
              </w:rPr>
              <w:drawing>
                <wp:inline distT="0" distB="0" distL="0" distR="0">
                  <wp:extent cx="647700" cy="784224"/>
                  <wp:effectExtent l="19050" t="0" r="0" b="0"/>
                  <wp:docPr id="12" name="Рисунок 8" descr="C:\Users\User\Desktop\РАБОТА\АКАДЕМ. ДИП. КЛУБ\2015-16\ЕС - Отмена смертной казни\s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РАБОТА\АКАДЕМ. ДИП. КЛУБ\2015-16\ЕС - Отмена смертной казни\sar logo.jpg"/>
                          <pic:cNvPicPr>
                            <a:picLocks noChangeAspect="1" noChangeArrowheads="1"/>
                          </pic:cNvPicPr>
                        </pic:nvPicPr>
                        <pic:blipFill>
                          <a:blip r:embed="rId9"/>
                          <a:srcRect/>
                          <a:stretch>
                            <a:fillRect/>
                          </a:stretch>
                        </pic:blipFill>
                        <pic:spPr bwMode="auto">
                          <a:xfrm>
                            <a:off x="0" y="0"/>
                            <a:ext cx="653320" cy="791029"/>
                          </a:xfrm>
                          <a:prstGeom prst="rect">
                            <a:avLst/>
                          </a:prstGeom>
                          <a:noFill/>
                          <a:ln w="9525">
                            <a:noFill/>
                            <a:miter lim="800000"/>
                            <a:headEnd/>
                            <a:tailEnd/>
                          </a:ln>
                        </pic:spPr>
                      </pic:pic>
                    </a:graphicData>
                  </a:graphic>
                </wp:inline>
              </w:drawing>
            </w:r>
          </w:p>
        </w:tc>
        <w:tc>
          <w:tcPr>
            <w:tcW w:w="1560" w:type="dxa"/>
          </w:tcPr>
          <w:p w:rsidR="0007356B" w:rsidRDefault="0007356B" w:rsidP="0007356B">
            <w:pPr>
              <w:spacing w:before="0"/>
              <w:rPr>
                <w:rFonts w:ascii="Bookman Old Style" w:hAnsi="Bookman Old Style" w:cs="Arial"/>
                <w:b/>
                <w:lang w:val="en-US"/>
              </w:rPr>
            </w:pPr>
            <w:r w:rsidRPr="00A8177D">
              <w:rPr>
                <w:rFonts w:ascii="Bookman Old Style" w:hAnsi="Bookman Old Style" w:cs="Arial"/>
                <w:b/>
                <w:noProof/>
                <w:lang w:eastAsia="zh-CN"/>
              </w:rPr>
              <w:drawing>
                <wp:inline distT="0" distB="0" distL="0" distR="0">
                  <wp:extent cx="695325" cy="812326"/>
                  <wp:effectExtent l="19050" t="0" r="9525" b="0"/>
                  <wp:docPr id="13" name="Рисунок 9" descr="C:\Users\User\Desktop\РАБОТА\АКАДЕМ. ДИП. КЛУБ\2015-16\ЕС - Отмена смертной казни\swi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РАБОТА\АКАДЕМ. ДИП. КЛУБ\2015-16\ЕС - Отмена смертной казни\swiss logo.png"/>
                          <pic:cNvPicPr>
                            <a:picLocks noChangeAspect="1" noChangeArrowheads="1"/>
                          </pic:cNvPicPr>
                        </pic:nvPicPr>
                        <pic:blipFill>
                          <a:blip r:embed="rId10"/>
                          <a:srcRect/>
                          <a:stretch>
                            <a:fillRect/>
                          </a:stretch>
                        </pic:blipFill>
                        <pic:spPr bwMode="auto">
                          <a:xfrm>
                            <a:off x="0" y="0"/>
                            <a:ext cx="697792" cy="815208"/>
                          </a:xfrm>
                          <a:prstGeom prst="rect">
                            <a:avLst/>
                          </a:prstGeom>
                          <a:noFill/>
                          <a:ln w="9525">
                            <a:noFill/>
                            <a:miter lim="800000"/>
                            <a:headEnd/>
                            <a:tailEnd/>
                          </a:ln>
                        </pic:spPr>
                      </pic:pic>
                    </a:graphicData>
                  </a:graphic>
                </wp:inline>
              </w:drawing>
            </w:r>
          </w:p>
        </w:tc>
      </w:tr>
    </w:tbl>
    <w:p w:rsidR="00C774A3" w:rsidRPr="00DC0BC6" w:rsidRDefault="00C774A3" w:rsidP="00C774A3">
      <w:pPr>
        <w:contextualSpacing/>
        <w:rPr>
          <w:rFonts w:ascii="Times New Roman" w:hAnsi="Times New Roman" w:cs="Times New Roman"/>
          <w:b/>
          <w:bCs/>
          <w:sz w:val="23"/>
          <w:szCs w:val="23"/>
          <w:lang w:eastAsia="ru-RU"/>
        </w:rPr>
      </w:pPr>
    </w:p>
    <w:p w:rsidR="00393003" w:rsidRPr="00DC0BC6" w:rsidRDefault="0074676C" w:rsidP="00393003">
      <w:pPr>
        <w:spacing w:before="0"/>
        <w:ind w:left="0" w:right="0"/>
        <w:contextualSpacing/>
        <w:rPr>
          <w:rFonts w:ascii="Times New Roman" w:hAnsi="Times New Roman" w:cs="Times New Roman"/>
          <w:b/>
          <w:bCs/>
          <w:sz w:val="23"/>
          <w:szCs w:val="23"/>
          <w:lang w:eastAsia="ru-RU"/>
        </w:rPr>
      </w:pPr>
      <w:r>
        <w:rPr>
          <w:rFonts w:ascii="Times New Roman" w:hAnsi="Times New Roman" w:cs="Times New Roman"/>
          <w:b/>
          <w:bCs/>
          <w:sz w:val="23"/>
          <w:szCs w:val="23"/>
          <w:lang w:val="kk-KZ" w:eastAsia="ru-RU"/>
        </w:rPr>
        <w:t>ПОСТ-РЕЛИЗ</w:t>
      </w:r>
      <w:bookmarkStart w:id="0" w:name="_GoBack"/>
      <w:bookmarkEnd w:id="0"/>
    </w:p>
    <w:p w:rsidR="00393003" w:rsidRPr="00DC0BC6" w:rsidRDefault="00393003" w:rsidP="00393003">
      <w:pPr>
        <w:spacing w:before="0"/>
        <w:ind w:left="0" w:right="0"/>
        <w:contextualSpacing/>
        <w:rPr>
          <w:rFonts w:ascii="Times New Roman" w:hAnsi="Times New Roman" w:cs="Times New Roman"/>
          <w:b/>
          <w:sz w:val="23"/>
          <w:szCs w:val="23"/>
        </w:rPr>
      </w:pPr>
    </w:p>
    <w:p w:rsidR="00393003" w:rsidRPr="00DC0BC6" w:rsidRDefault="00393003" w:rsidP="00393003">
      <w:pPr>
        <w:spacing w:before="0"/>
        <w:ind w:left="0" w:right="0"/>
        <w:contextualSpacing/>
        <w:rPr>
          <w:rFonts w:ascii="Times New Roman" w:hAnsi="Times New Roman" w:cs="Times New Roman"/>
          <w:b/>
          <w:sz w:val="23"/>
          <w:szCs w:val="23"/>
        </w:rPr>
      </w:pPr>
      <w:r>
        <w:rPr>
          <w:rFonts w:ascii="Times New Roman" w:hAnsi="Times New Roman" w:cs="Times New Roman"/>
          <w:b/>
          <w:sz w:val="23"/>
          <w:szCs w:val="23"/>
          <w:lang w:val="kk-KZ"/>
        </w:rPr>
        <w:t>Еуропалық және Дүниежүзілік өлім жазасына қарсы күн</w:t>
      </w:r>
    </w:p>
    <w:p w:rsidR="00D86C2E" w:rsidRDefault="00D86C2E" w:rsidP="00D86C2E">
      <w:pPr>
        <w:spacing w:before="0"/>
        <w:ind w:left="7080" w:right="0"/>
        <w:contextualSpacing/>
        <w:rPr>
          <w:rFonts w:ascii="Times New Roman" w:hAnsi="Times New Roman" w:cs="Times New Roman"/>
          <w:b/>
          <w:iCs/>
          <w:sz w:val="23"/>
          <w:szCs w:val="23"/>
        </w:rPr>
      </w:pPr>
      <w:r>
        <w:rPr>
          <w:rFonts w:ascii="Times New Roman" w:hAnsi="Times New Roman" w:cs="Times New Roman"/>
          <w:b/>
          <w:iCs/>
          <w:sz w:val="23"/>
          <w:szCs w:val="23"/>
        </w:rPr>
        <w:t xml:space="preserve">       </w:t>
      </w:r>
    </w:p>
    <w:p w:rsidR="00D86C2E" w:rsidRPr="00393003" w:rsidRDefault="00A17ED6" w:rsidP="00393003">
      <w:pPr>
        <w:spacing w:before="0"/>
        <w:ind w:left="7080" w:right="0"/>
        <w:contextualSpacing/>
        <w:jc w:val="both"/>
        <w:rPr>
          <w:rFonts w:ascii="Times New Roman" w:hAnsi="Times New Roman" w:cs="Times New Roman"/>
          <w:b/>
          <w:sz w:val="23"/>
          <w:szCs w:val="23"/>
          <w:lang w:val="kk-KZ"/>
        </w:rPr>
      </w:pPr>
      <w:r>
        <w:rPr>
          <w:rFonts w:ascii="Times New Roman" w:hAnsi="Times New Roman" w:cs="Times New Roman"/>
          <w:b/>
          <w:iCs/>
          <w:sz w:val="23"/>
          <w:szCs w:val="23"/>
        </w:rPr>
        <w:t xml:space="preserve"> </w:t>
      </w:r>
      <w:r w:rsidR="00393003">
        <w:rPr>
          <w:rFonts w:ascii="Times New Roman" w:hAnsi="Times New Roman" w:cs="Times New Roman"/>
          <w:b/>
          <w:iCs/>
          <w:sz w:val="23"/>
          <w:szCs w:val="23"/>
          <w:lang w:val="kk-KZ"/>
        </w:rPr>
        <w:t>2015 жылғы 16 қазан</w:t>
      </w:r>
    </w:p>
    <w:p w:rsidR="0007356B" w:rsidRPr="00EB00B6" w:rsidRDefault="0007356B" w:rsidP="00AA1F14">
      <w:pPr>
        <w:spacing w:before="0"/>
        <w:ind w:left="0" w:right="0"/>
        <w:jc w:val="both"/>
        <w:rPr>
          <w:rFonts w:ascii="Times New Roman" w:hAnsi="Times New Roman" w:cs="Times New Roman"/>
          <w:b/>
        </w:rPr>
      </w:pPr>
    </w:p>
    <w:p w:rsidR="00393003" w:rsidRDefault="0007356B" w:rsidP="00393003">
      <w:pPr>
        <w:spacing w:before="0"/>
        <w:ind w:left="0" w:right="0"/>
        <w:contextualSpacing/>
        <w:jc w:val="both"/>
        <w:rPr>
          <w:rFonts w:ascii="Times New Roman" w:hAnsi="Times New Roman" w:cs="Times New Roman"/>
          <w:sz w:val="24"/>
          <w:szCs w:val="24"/>
          <w:lang w:val="kk-KZ"/>
        </w:rPr>
      </w:pPr>
      <w:r w:rsidRPr="00393003">
        <w:rPr>
          <w:rFonts w:ascii="Times New Roman" w:hAnsi="Times New Roman" w:cs="Times New Roman"/>
          <w:b/>
          <w:sz w:val="24"/>
          <w:szCs w:val="24"/>
        </w:rPr>
        <w:t>АСТАНА</w:t>
      </w:r>
      <w:r w:rsidRPr="00393003">
        <w:rPr>
          <w:rFonts w:ascii="Times New Roman" w:hAnsi="Times New Roman" w:cs="Times New Roman"/>
          <w:sz w:val="24"/>
          <w:szCs w:val="24"/>
        </w:rPr>
        <w:t xml:space="preserve"> –</w:t>
      </w:r>
      <w:r w:rsidR="00F32815" w:rsidRPr="00393003">
        <w:rPr>
          <w:rFonts w:ascii="Times New Roman" w:hAnsi="Times New Roman" w:cs="Times New Roman"/>
          <w:sz w:val="24"/>
          <w:szCs w:val="24"/>
        </w:rPr>
        <w:t xml:space="preserve"> </w:t>
      </w:r>
      <w:r w:rsidR="00393003" w:rsidRPr="00393003">
        <w:rPr>
          <w:rFonts w:ascii="Times New Roman" w:hAnsi="Times New Roman" w:cs="Times New Roman"/>
          <w:sz w:val="24"/>
          <w:szCs w:val="24"/>
          <w:lang w:val="kk-KZ"/>
        </w:rPr>
        <w:t>ҚазМЗУ</w:t>
      </w:r>
      <w:r w:rsidR="00393003" w:rsidRPr="00393003">
        <w:rPr>
          <w:rFonts w:ascii="Times New Roman" w:hAnsi="Times New Roman" w:cs="Times New Roman"/>
          <w:sz w:val="24"/>
          <w:szCs w:val="24"/>
        </w:rPr>
        <w:t xml:space="preserve"> </w:t>
      </w:r>
      <w:r w:rsidR="00393003" w:rsidRPr="00393003">
        <w:rPr>
          <w:rFonts w:ascii="Times New Roman" w:hAnsi="Times New Roman" w:cs="Times New Roman"/>
          <w:sz w:val="24"/>
          <w:szCs w:val="24"/>
          <w:lang w:val="kk-KZ"/>
        </w:rPr>
        <w:t xml:space="preserve">Қазақстандағы Еуропалық Одақ Өкілдігімен, Орталық Азиядағы </w:t>
      </w:r>
      <w:r w:rsidR="00393003" w:rsidRPr="00393003">
        <w:rPr>
          <w:rFonts w:ascii="Times New Roman" w:hAnsi="Times New Roman" w:cs="Times New Roman"/>
          <w:sz w:val="24"/>
          <w:szCs w:val="24"/>
          <w:lang w:val="en-US"/>
        </w:rPr>
        <w:t>Penal</w:t>
      </w:r>
      <w:r w:rsidR="00417523" w:rsidRPr="00417523">
        <w:rPr>
          <w:rFonts w:ascii="Times New Roman" w:hAnsi="Times New Roman" w:cs="Times New Roman"/>
          <w:sz w:val="24"/>
          <w:szCs w:val="24"/>
        </w:rPr>
        <w:t xml:space="preserve"> </w:t>
      </w:r>
      <w:r w:rsidR="00393003" w:rsidRPr="00393003">
        <w:rPr>
          <w:rFonts w:ascii="Times New Roman" w:hAnsi="Times New Roman" w:cs="Times New Roman"/>
          <w:sz w:val="24"/>
          <w:szCs w:val="24"/>
          <w:lang w:val="en-US"/>
        </w:rPr>
        <w:t>Reform</w:t>
      </w:r>
      <w:r w:rsidR="00417523" w:rsidRPr="00417523">
        <w:rPr>
          <w:rFonts w:ascii="Times New Roman" w:hAnsi="Times New Roman" w:cs="Times New Roman"/>
          <w:sz w:val="24"/>
          <w:szCs w:val="24"/>
        </w:rPr>
        <w:t xml:space="preserve"> </w:t>
      </w:r>
      <w:r w:rsidR="00393003" w:rsidRPr="00393003">
        <w:rPr>
          <w:rFonts w:ascii="Times New Roman" w:hAnsi="Times New Roman" w:cs="Times New Roman"/>
          <w:sz w:val="24"/>
          <w:szCs w:val="24"/>
          <w:lang w:val="en-US"/>
        </w:rPr>
        <w:t>International</w:t>
      </w:r>
      <w:r w:rsidR="00393003" w:rsidRPr="00393003">
        <w:rPr>
          <w:rFonts w:ascii="Times New Roman" w:hAnsi="Times New Roman" w:cs="Times New Roman"/>
          <w:sz w:val="24"/>
          <w:szCs w:val="24"/>
        </w:rPr>
        <w:t xml:space="preserve"> (</w:t>
      </w:r>
      <w:r w:rsidR="00393003" w:rsidRPr="00393003">
        <w:rPr>
          <w:rFonts w:ascii="Times New Roman" w:hAnsi="Times New Roman" w:cs="Times New Roman"/>
          <w:sz w:val="24"/>
          <w:szCs w:val="24"/>
          <w:lang w:val="en-US"/>
        </w:rPr>
        <w:t>PRI</w:t>
      </w:r>
      <w:r w:rsidR="00393003" w:rsidRPr="00393003">
        <w:rPr>
          <w:rFonts w:ascii="Times New Roman" w:hAnsi="Times New Roman" w:cs="Times New Roman"/>
          <w:sz w:val="24"/>
          <w:szCs w:val="24"/>
        </w:rPr>
        <w:t xml:space="preserve">) </w:t>
      </w:r>
      <w:r w:rsidR="00393003" w:rsidRPr="00393003">
        <w:rPr>
          <w:rFonts w:ascii="Times New Roman" w:hAnsi="Times New Roman" w:cs="Times New Roman"/>
          <w:sz w:val="24"/>
          <w:szCs w:val="24"/>
          <w:lang w:val="kk-KZ"/>
        </w:rPr>
        <w:t>өкілдігімен</w:t>
      </w:r>
      <w:r w:rsidR="00393003">
        <w:rPr>
          <w:rFonts w:ascii="Times New Roman" w:hAnsi="Times New Roman" w:cs="Times New Roman"/>
          <w:sz w:val="24"/>
          <w:szCs w:val="24"/>
          <w:lang w:val="kk-KZ"/>
        </w:rPr>
        <w:t xml:space="preserve">, </w:t>
      </w:r>
      <w:r w:rsidR="00393003">
        <w:rPr>
          <w:rFonts w:ascii="Times New Roman" w:hAnsi="Times New Roman" w:cs="Times New Roman"/>
          <w:sz w:val="23"/>
          <w:szCs w:val="23"/>
          <w:lang w:val="kk-KZ"/>
        </w:rPr>
        <w:t xml:space="preserve">Ватикан елшілігімен және Швейцария елшілігімен </w:t>
      </w:r>
      <w:r w:rsidR="00393003" w:rsidRPr="00393003">
        <w:rPr>
          <w:rFonts w:ascii="Times New Roman" w:hAnsi="Times New Roman" w:cs="Times New Roman"/>
          <w:sz w:val="24"/>
          <w:szCs w:val="24"/>
          <w:lang w:val="kk-KZ"/>
        </w:rPr>
        <w:t>бірлесе отырып Еуропалық және Дүниежүзілік өлім жазасына қарсы күнге байланысты білімг</w:t>
      </w:r>
      <w:r w:rsidR="00417523">
        <w:rPr>
          <w:rFonts w:ascii="Times New Roman" w:hAnsi="Times New Roman" w:cs="Times New Roman"/>
          <w:sz w:val="24"/>
          <w:szCs w:val="24"/>
          <w:lang w:val="kk-KZ"/>
        </w:rPr>
        <w:t>ерлер арасында пікірталас өткізіл</w:t>
      </w:r>
      <w:r w:rsidR="00393003" w:rsidRPr="00393003">
        <w:rPr>
          <w:rFonts w:ascii="Times New Roman" w:hAnsi="Times New Roman" w:cs="Times New Roman"/>
          <w:sz w:val="24"/>
          <w:szCs w:val="24"/>
          <w:lang w:val="kk-KZ"/>
        </w:rPr>
        <w:t xml:space="preserve">ді. </w:t>
      </w:r>
    </w:p>
    <w:p w:rsidR="00393003" w:rsidRPr="00393003" w:rsidRDefault="00393003" w:rsidP="00393003">
      <w:pPr>
        <w:spacing w:before="0"/>
        <w:ind w:left="0" w:right="0"/>
        <w:contextualSpacing/>
        <w:jc w:val="both"/>
        <w:rPr>
          <w:rFonts w:ascii="Times New Roman" w:hAnsi="Times New Roman" w:cs="Times New Roman"/>
          <w:sz w:val="24"/>
          <w:szCs w:val="24"/>
          <w:lang w:val="kk-KZ"/>
        </w:rPr>
      </w:pPr>
    </w:p>
    <w:p w:rsidR="00393003" w:rsidRPr="00393003" w:rsidRDefault="00393003" w:rsidP="00393003">
      <w:pPr>
        <w:spacing w:before="0"/>
        <w:ind w:left="0" w:right="0"/>
        <w:contextualSpacing/>
        <w:jc w:val="both"/>
        <w:rPr>
          <w:rFonts w:ascii="Times New Roman" w:hAnsi="Times New Roman" w:cs="Times New Roman"/>
          <w:sz w:val="23"/>
          <w:szCs w:val="23"/>
          <w:lang w:val="kk-KZ"/>
        </w:rPr>
      </w:pPr>
      <w:r>
        <w:rPr>
          <w:rFonts w:ascii="Times New Roman" w:hAnsi="Times New Roman" w:cs="Times New Roman"/>
          <w:sz w:val="23"/>
          <w:szCs w:val="23"/>
          <w:lang w:val="kk-KZ"/>
        </w:rPr>
        <w:t xml:space="preserve">2007 жылдың </w:t>
      </w:r>
      <w:r w:rsidRPr="00393003">
        <w:rPr>
          <w:rFonts w:ascii="Times New Roman" w:hAnsi="Times New Roman" w:cs="Times New Roman"/>
          <w:sz w:val="23"/>
          <w:szCs w:val="23"/>
          <w:lang w:val="kk-KZ"/>
        </w:rPr>
        <w:t xml:space="preserve">26 </w:t>
      </w:r>
      <w:r>
        <w:rPr>
          <w:rFonts w:ascii="Times New Roman" w:hAnsi="Times New Roman" w:cs="Times New Roman"/>
          <w:sz w:val="23"/>
          <w:szCs w:val="23"/>
          <w:lang w:val="kk-KZ"/>
        </w:rPr>
        <w:t xml:space="preserve">қыркүйегінде Еуропа Кеңесі министрлер комитеті «Өлім жазасына қарсы Еуропа күнін» атап өтуге шешім қабылдап, содан бері бұл күн жыл сайын 10 қазанда атап өткізіледі. Еуропа Кеңесі бұл істің бастамашысы болумен қатар, </w:t>
      </w:r>
      <w:r w:rsidR="001479BE">
        <w:rPr>
          <w:rFonts w:ascii="Times New Roman" w:hAnsi="Times New Roman" w:cs="Times New Roman"/>
          <w:sz w:val="23"/>
          <w:szCs w:val="23"/>
          <w:lang w:val="kk-KZ"/>
        </w:rPr>
        <w:t>соның</w:t>
      </w:r>
      <w:r>
        <w:rPr>
          <w:rFonts w:ascii="Times New Roman" w:hAnsi="Times New Roman" w:cs="Times New Roman"/>
          <w:sz w:val="23"/>
          <w:szCs w:val="23"/>
          <w:lang w:val="kk-KZ"/>
        </w:rPr>
        <w:t xml:space="preserve"> нәтижесінде 1997 жылдан бері Еуропа іс жүзінде өлім жазасын қолданбайтын кеңістік болып табылады. Аталған күнді өткізу Еуропаның қосқан үлесі </w:t>
      </w:r>
      <w:r w:rsidR="001479BE">
        <w:rPr>
          <w:rFonts w:ascii="Times New Roman" w:hAnsi="Times New Roman" w:cs="Times New Roman"/>
          <w:sz w:val="23"/>
          <w:szCs w:val="23"/>
          <w:lang w:val="kk-KZ"/>
        </w:rPr>
        <w:t xml:space="preserve">болып табылады </w:t>
      </w:r>
      <w:r>
        <w:rPr>
          <w:rFonts w:ascii="Times New Roman" w:hAnsi="Times New Roman" w:cs="Times New Roman"/>
          <w:sz w:val="23"/>
          <w:szCs w:val="23"/>
          <w:lang w:val="kk-KZ"/>
        </w:rPr>
        <w:t>және ол жыл сайынғ</w:t>
      </w:r>
      <w:r w:rsidR="00504E75">
        <w:rPr>
          <w:rFonts w:ascii="Times New Roman" w:hAnsi="Times New Roman" w:cs="Times New Roman"/>
          <w:sz w:val="23"/>
          <w:szCs w:val="23"/>
          <w:lang w:val="kk-KZ"/>
        </w:rPr>
        <w:t>ы Дүниежүзілік өлім жазасына қар</w:t>
      </w:r>
      <w:r>
        <w:rPr>
          <w:rFonts w:ascii="Times New Roman" w:hAnsi="Times New Roman" w:cs="Times New Roman"/>
          <w:sz w:val="23"/>
          <w:szCs w:val="23"/>
          <w:lang w:val="kk-KZ"/>
        </w:rPr>
        <w:t>сы күнмен бірге атап өт</w:t>
      </w:r>
      <w:r w:rsidR="001479BE">
        <w:rPr>
          <w:rFonts w:ascii="Times New Roman" w:hAnsi="Times New Roman" w:cs="Times New Roman"/>
          <w:sz w:val="23"/>
          <w:szCs w:val="23"/>
          <w:lang w:val="kk-KZ"/>
        </w:rPr>
        <w:t xml:space="preserve">кізіледі. </w:t>
      </w:r>
    </w:p>
    <w:p w:rsidR="0007356B" w:rsidRPr="00393003" w:rsidRDefault="0007356B" w:rsidP="00AA1F14">
      <w:pPr>
        <w:spacing w:before="0"/>
        <w:ind w:left="0" w:right="0"/>
        <w:jc w:val="both"/>
        <w:rPr>
          <w:rFonts w:ascii="Times New Roman" w:hAnsi="Times New Roman" w:cs="Times New Roman"/>
          <w:lang w:val="kk-KZ"/>
        </w:rPr>
      </w:pPr>
    </w:p>
    <w:p w:rsidR="00D86C2E" w:rsidRDefault="00393003" w:rsidP="00AA1F14">
      <w:pPr>
        <w:spacing w:before="0"/>
        <w:ind w:left="0" w:right="0"/>
        <w:contextualSpacing/>
        <w:jc w:val="both"/>
        <w:rPr>
          <w:rFonts w:ascii="Times New Roman" w:hAnsi="Times New Roman" w:cs="Times New Roman"/>
          <w:bCs/>
          <w:lang w:val="kk-KZ"/>
        </w:rPr>
      </w:pPr>
      <w:r>
        <w:rPr>
          <w:rFonts w:ascii="Times New Roman" w:hAnsi="Times New Roman" w:cs="Times New Roman"/>
          <w:lang w:val="kk-KZ"/>
        </w:rPr>
        <w:t xml:space="preserve">Еуропалық Одақтың шетел істер және қауіпсіздік саясаты бойынша Жоғарғы Өкілі </w:t>
      </w:r>
      <w:r w:rsidR="00417523" w:rsidRPr="00417523">
        <w:rPr>
          <w:rFonts w:ascii="Times New Roman" w:hAnsi="Times New Roman" w:cs="Times New Roman"/>
          <w:lang w:val="kk-KZ"/>
        </w:rPr>
        <w:t xml:space="preserve">            </w:t>
      </w:r>
      <w:r>
        <w:rPr>
          <w:rFonts w:ascii="Times New Roman" w:hAnsi="Times New Roman" w:cs="Times New Roman"/>
          <w:lang w:val="kk-KZ"/>
        </w:rPr>
        <w:t xml:space="preserve">Федерико Могерини мен Еуропа Одағының Бас Хатшысы </w:t>
      </w:r>
      <w:r w:rsidRPr="00393003">
        <w:rPr>
          <w:rFonts w:ascii="Times New Roman" w:hAnsi="Times New Roman" w:cs="Times New Roman"/>
          <w:bCs/>
          <w:lang w:val="kk-KZ"/>
        </w:rPr>
        <w:t>Турбьерн Ягланд</w:t>
      </w:r>
      <w:r>
        <w:rPr>
          <w:rFonts w:ascii="Times New Roman" w:hAnsi="Times New Roman" w:cs="Times New Roman"/>
          <w:bCs/>
          <w:lang w:val="kk-KZ"/>
        </w:rPr>
        <w:t xml:space="preserve"> </w:t>
      </w:r>
      <w:r w:rsidR="001479BE">
        <w:rPr>
          <w:rFonts w:ascii="Times New Roman" w:hAnsi="Times New Roman" w:cs="Times New Roman"/>
          <w:bCs/>
          <w:lang w:val="kk-KZ"/>
        </w:rPr>
        <w:t xml:space="preserve">2015 жылғы </w:t>
      </w:r>
      <w:r w:rsidR="00504E75">
        <w:rPr>
          <w:rFonts w:ascii="Times New Roman" w:hAnsi="Times New Roman" w:cs="Times New Roman"/>
          <w:bCs/>
          <w:lang w:val="kk-KZ"/>
        </w:rPr>
        <w:t>10 қазан</w:t>
      </w:r>
      <w:r w:rsidR="001479BE">
        <w:rPr>
          <w:rFonts w:ascii="Times New Roman" w:hAnsi="Times New Roman" w:cs="Times New Roman"/>
          <w:bCs/>
          <w:lang w:val="kk-KZ"/>
        </w:rPr>
        <w:t>дағы</w:t>
      </w:r>
      <w:r w:rsidR="00504E75">
        <w:rPr>
          <w:rFonts w:ascii="Times New Roman" w:hAnsi="Times New Roman" w:cs="Times New Roman"/>
          <w:bCs/>
          <w:lang w:val="kk-KZ"/>
        </w:rPr>
        <w:t xml:space="preserve"> дүниежүзілік өлім жазасына қарсы күні «...Еуропа Одағы мен Еуроп</w:t>
      </w:r>
      <w:r w:rsidR="001479BE">
        <w:rPr>
          <w:rFonts w:ascii="Times New Roman" w:hAnsi="Times New Roman" w:cs="Times New Roman"/>
          <w:bCs/>
          <w:lang w:val="kk-KZ"/>
        </w:rPr>
        <w:t>алық</w:t>
      </w:r>
      <w:r w:rsidR="00504E75">
        <w:rPr>
          <w:rFonts w:ascii="Times New Roman" w:hAnsi="Times New Roman" w:cs="Times New Roman"/>
          <w:bCs/>
          <w:lang w:val="kk-KZ"/>
        </w:rPr>
        <w:t xml:space="preserve"> Кеңес өлім жазасына қарсы тұрақты наразылығын қайтадан растап келеді. Өлім жазасы адамгершілік принциптеріне қайшы келеді және адамның құндылығын төмен түсіреді, сондай-ақ ол дәлелді түрде айтарлықтай </w:t>
      </w:r>
      <w:r w:rsidR="001479BE">
        <w:rPr>
          <w:rFonts w:ascii="Times New Roman" w:hAnsi="Times New Roman" w:cs="Times New Roman"/>
          <w:bCs/>
          <w:lang w:val="kk-KZ"/>
        </w:rPr>
        <w:t>тоқтату әсерін бермейді</w:t>
      </w:r>
      <w:r w:rsidR="00504E75">
        <w:rPr>
          <w:rFonts w:ascii="Times New Roman" w:hAnsi="Times New Roman" w:cs="Times New Roman"/>
          <w:bCs/>
          <w:lang w:val="kk-KZ"/>
        </w:rPr>
        <w:t xml:space="preserve"> және сот қателіктерін қайтымсыз және тойтарылмас жасайды» - деп айтқан болатын. </w:t>
      </w:r>
    </w:p>
    <w:p w:rsidR="00C80F50" w:rsidRPr="00504E75" w:rsidRDefault="00C80F50" w:rsidP="009A014D">
      <w:pPr>
        <w:spacing w:before="0"/>
        <w:ind w:left="0" w:right="0"/>
        <w:contextualSpacing/>
        <w:jc w:val="both"/>
        <w:rPr>
          <w:rFonts w:ascii="Times New Roman" w:hAnsi="Times New Roman" w:cs="Times New Roman"/>
          <w:lang w:val="kk-KZ"/>
        </w:rPr>
      </w:pPr>
    </w:p>
    <w:p w:rsidR="00C15C1B" w:rsidRDefault="00504E75" w:rsidP="00A07B1B">
      <w:pPr>
        <w:spacing w:before="0"/>
        <w:ind w:left="0" w:right="0"/>
        <w:jc w:val="both"/>
        <w:rPr>
          <w:rFonts w:ascii="Times New Roman" w:hAnsi="Times New Roman" w:cs="Times New Roman"/>
          <w:sz w:val="23"/>
          <w:szCs w:val="23"/>
          <w:lang w:val="kk-KZ"/>
        </w:rPr>
      </w:pPr>
      <w:r>
        <w:rPr>
          <w:rFonts w:ascii="Times New Roman" w:hAnsi="Times New Roman" w:cs="Times New Roman"/>
          <w:lang w:val="kk-KZ"/>
        </w:rPr>
        <w:t xml:space="preserve">Орта Азияда заңды тұрғыда тек екі мемлекет қана өлім жазасын қалдырды – олар Қазақстан мен Тәжікстан. </w:t>
      </w:r>
      <w:r>
        <w:rPr>
          <w:rFonts w:ascii="Times New Roman" w:hAnsi="Times New Roman" w:cs="Times New Roman"/>
          <w:sz w:val="23"/>
          <w:szCs w:val="23"/>
          <w:lang w:val="kk-KZ"/>
        </w:rPr>
        <w:t xml:space="preserve">ҚР Жаңа Қылмыстық кодексі </w:t>
      </w:r>
      <w:r w:rsidR="00C15C1B">
        <w:rPr>
          <w:rFonts w:ascii="Times New Roman" w:hAnsi="Times New Roman" w:cs="Times New Roman"/>
          <w:sz w:val="23"/>
          <w:szCs w:val="23"/>
          <w:lang w:val="kk-KZ"/>
        </w:rPr>
        <w:t xml:space="preserve">өлім жазасының қолдану аясын 17 бапқа дейін </w:t>
      </w:r>
      <w:r>
        <w:rPr>
          <w:rFonts w:ascii="Times New Roman" w:hAnsi="Times New Roman" w:cs="Times New Roman"/>
          <w:sz w:val="23"/>
          <w:szCs w:val="23"/>
          <w:lang w:val="kk-KZ"/>
        </w:rPr>
        <w:t>шектеді.</w:t>
      </w:r>
      <w:r w:rsidR="00C15C1B">
        <w:rPr>
          <w:rFonts w:ascii="Times New Roman" w:hAnsi="Times New Roman" w:cs="Times New Roman"/>
          <w:sz w:val="23"/>
          <w:szCs w:val="23"/>
          <w:lang w:val="kk-KZ"/>
        </w:rPr>
        <w:t xml:space="preserve"> 2003 жылдан бері Қазақстанда өлім жазасын қолданбау жөнінде мерзімсіз мараторий жарияланды. </w:t>
      </w:r>
    </w:p>
    <w:p w:rsidR="00C15C1B" w:rsidRDefault="00C15C1B" w:rsidP="00A07B1B">
      <w:pPr>
        <w:spacing w:before="0"/>
        <w:ind w:left="0" w:right="0"/>
        <w:jc w:val="both"/>
        <w:rPr>
          <w:rFonts w:ascii="Times New Roman" w:hAnsi="Times New Roman" w:cs="Times New Roman"/>
          <w:sz w:val="23"/>
          <w:szCs w:val="23"/>
          <w:lang w:val="kk-KZ"/>
        </w:rPr>
      </w:pPr>
    </w:p>
    <w:p w:rsidR="00C15C1B" w:rsidRDefault="00C15C1B" w:rsidP="00A07B1B">
      <w:pPr>
        <w:spacing w:before="0"/>
        <w:ind w:left="0" w:right="0"/>
        <w:jc w:val="both"/>
        <w:rPr>
          <w:rFonts w:ascii="Times New Roman" w:hAnsi="Times New Roman" w:cs="Times New Roman"/>
          <w:sz w:val="23"/>
          <w:szCs w:val="23"/>
          <w:lang w:val="kk-KZ"/>
        </w:rPr>
      </w:pPr>
    </w:p>
    <w:p w:rsidR="00C15C1B" w:rsidRPr="00C15C1B" w:rsidRDefault="00417523" w:rsidP="00C15C1B">
      <w:pPr>
        <w:ind w:left="0" w:right="-1"/>
        <w:contextualSpacing/>
        <w:jc w:val="both"/>
        <w:rPr>
          <w:rFonts w:ascii="Times New Roman" w:hAnsi="Times New Roman" w:cs="Times New Roman"/>
          <w:b/>
          <w:sz w:val="23"/>
          <w:szCs w:val="23"/>
          <w:lang w:val="kk-KZ"/>
        </w:rPr>
      </w:pPr>
      <w:r>
        <w:rPr>
          <w:rFonts w:ascii="Times New Roman" w:hAnsi="Times New Roman" w:cs="Times New Roman"/>
          <w:b/>
          <w:sz w:val="23"/>
          <w:szCs w:val="23"/>
          <w:lang w:val="kk-KZ"/>
        </w:rPr>
        <w:t>Cтуденттік пікірталасқа</w:t>
      </w:r>
      <w:r w:rsidRPr="00417523">
        <w:rPr>
          <w:rFonts w:ascii="Times New Roman" w:hAnsi="Times New Roman" w:cs="Times New Roman"/>
          <w:b/>
          <w:sz w:val="23"/>
          <w:szCs w:val="23"/>
          <w:lang w:val="kk-KZ"/>
        </w:rPr>
        <w:t xml:space="preserve"> </w:t>
      </w:r>
      <w:r>
        <w:rPr>
          <w:rFonts w:ascii="Times New Roman" w:hAnsi="Times New Roman" w:cs="Times New Roman"/>
          <w:b/>
          <w:sz w:val="23"/>
          <w:szCs w:val="23"/>
          <w:lang w:val="kk-KZ"/>
        </w:rPr>
        <w:t>студенттер, академиялық және ғылыми топтар өкілдері</w:t>
      </w:r>
      <w:r w:rsidR="0098491B">
        <w:rPr>
          <w:rFonts w:ascii="Times New Roman" w:hAnsi="Times New Roman" w:cs="Times New Roman"/>
          <w:b/>
          <w:sz w:val="23"/>
          <w:szCs w:val="23"/>
          <w:lang w:val="kk-KZ"/>
        </w:rPr>
        <w:t xml:space="preserve"> сонымен қатар </w:t>
      </w:r>
      <w:r w:rsidR="00C15C1B">
        <w:rPr>
          <w:rFonts w:ascii="Times New Roman" w:hAnsi="Times New Roman" w:cs="Times New Roman"/>
          <w:b/>
          <w:sz w:val="23"/>
          <w:szCs w:val="23"/>
          <w:lang w:val="kk-KZ"/>
        </w:rPr>
        <w:t>Астана дипломатиялық к</w:t>
      </w:r>
      <w:r>
        <w:rPr>
          <w:rFonts w:ascii="Times New Roman" w:hAnsi="Times New Roman" w:cs="Times New Roman"/>
          <w:b/>
          <w:sz w:val="23"/>
          <w:szCs w:val="23"/>
          <w:lang w:val="kk-KZ"/>
        </w:rPr>
        <w:t>орпусының қатысуымен өткізілді.</w:t>
      </w:r>
      <w:r w:rsidR="00C15C1B">
        <w:rPr>
          <w:rFonts w:ascii="Times New Roman" w:hAnsi="Times New Roman" w:cs="Times New Roman"/>
          <w:b/>
          <w:sz w:val="23"/>
          <w:szCs w:val="23"/>
          <w:lang w:val="kk-KZ"/>
        </w:rPr>
        <w:t xml:space="preserve"> </w:t>
      </w:r>
      <w:r w:rsidR="0098491B">
        <w:rPr>
          <w:rFonts w:ascii="Times New Roman" w:hAnsi="Times New Roman" w:cs="Times New Roman"/>
          <w:b/>
          <w:sz w:val="23"/>
          <w:szCs w:val="23"/>
          <w:lang w:val="kk-KZ"/>
        </w:rPr>
        <w:t xml:space="preserve">             </w:t>
      </w:r>
      <w:r>
        <w:rPr>
          <w:rFonts w:ascii="Times New Roman" w:hAnsi="Times New Roman" w:cs="Times New Roman"/>
          <w:b/>
          <w:sz w:val="23"/>
          <w:szCs w:val="23"/>
          <w:lang w:val="kk-KZ"/>
        </w:rPr>
        <w:t>М</w:t>
      </w:r>
      <w:r w:rsidR="00C15C1B">
        <w:rPr>
          <w:rFonts w:ascii="Times New Roman" w:hAnsi="Times New Roman" w:cs="Times New Roman"/>
          <w:b/>
          <w:sz w:val="23"/>
          <w:szCs w:val="23"/>
          <w:lang w:val="kk-KZ"/>
        </w:rPr>
        <w:t>екен жайы</w:t>
      </w:r>
      <w:r w:rsidR="00C15C1B" w:rsidRPr="00C15C1B">
        <w:rPr>
          <w:rFonts w:ascii="Times New Roman" w:hAnsi="Times New Roman" w:cs="Times New Roman"/>
          <w:b/>
          <w:sz w:val="23"/>
          <w:szCs w:val="23"/>
          <w:lang w:val="kk-KZ"/>
        </w:rPr>
        <w:t>:</w:t>
      </w:r>
    </w:p>
    <w:p w:rsidR="00DC0BC6" w:rsidRPr="00417523" w:rsidRDefault="00DC0BC6" w:rsidP="00DC0BC6">
      <w:pPr>
        <w:autoSpaceDE w:val="0"/>
        <w:autoSpaceDN w:val="0"/>
        <w:adjustRightInd w:val="0"/>
        <w:ind w:left="0" w:right="-1"/>
        <w:contextualSpacing/>
        <w:jc w:val="both"/>
        <w:rPr>
          <w:rFonts w:ascii="Times New Roman" w:hAnsi="Times New Roman" w:cs="Times New Roman"/>
          <w:lang w:val="kk-KZ" w:eastAsia="ru-RU"/>
        </w:rPr>
      </w:pPr>
    </w:p>
    <w:p w:rsidR="00C15C1B" w:rsidRPr="00417523" w:rsidRDefault="00C15C1B" w:rsidP="00C15C1B">
      <w:pPr>
        <w:pStyle w:val="a8"/>
        <w:numPr>
          <w:ilvl w:val="0"/>
          <w:numId w:val="1"/>
        </w:numPr>
        <w:spacing w:before="0"/>
        <w:ind w:right="-1"/>
        <w:jc w:val="both"/>
        <w:rPr>
          <w:rFonts w:ascii="Times New Roman" w:hAnsi="Times New Roman" w:cs="Times New Roman"/>
          <w:b/>
          <w:sz w:val="23"/>
          <w:szCs w:val="23"/>
          <w:lang w:val="kk-KZ"/>
        </w:rPr>
      </w:pPr>
      <w:r w:rsidRPr="00417523">
        <w:rPr>
          <w:rFonts w:ascii="Times New Roman" w:hAnsi="Times New Roman" w:cs="Times New Roman"/>
          <w:b/>
          <w:sz w:val="23"/>
          <w:szCs w:val="23"/>
          <w:lang w:val="kk-KZ"/>
        </w:rPr>
        <w:t>Астана</w:t>
      </w:r>
      <w:r>
        <w:rPr>
          <w:rFonts w:ascii="Times New Roman" w:hAnsi="Times New Roman" w:cs="Times New Roman"/>
          <w:b/>
          <w:sz w:val="23"/>
          <w:szCs w:val="23"/>
          <w:lang w:val="kk-KZ"/>
        </w:rPr>
        <w:t xml:space="preserve"> қ-сы</w:t>
      </w:r>
      <w:r w:rsidRPr="00417523">
        <w:rPr>
          <w:rFonts w:ascii="Times New Roman" w:hAnsi="Times New Roman" w:cs="Times New Roman"/>
          <w:b/>
          <w:sz w:val="23"/>
          <w:szCs w:val="23"/>
          <w:lang w:val="kk-KZ"/>
        </w:rPr>
        <w:t xml:space="preserve">, </w:t>
      </w:r>
      <w:r>
        <w:rPr>
          <w:rFonts w:ascii="Times New Roman" w:hAnsi="Times New Roman" w:cs="Times New Roman"/>
          <w:b/>
          <w:sz w:val="23"/>
          <w:szCs w:val="23"/>
          <w:lang w:val="kk-KZ"/>
        </w:rPr>
        <w:t>Қ</w:t>
      </w:r>
      <w:r w:rsidRPr="00417523">
        <w:rPr>
          <w:rFonts w:ascii="Times New Roman" w:hAnsi="Times New Roman" w:cs="Times New Roman"/>
          <w:b/>
          <w:sz w:val="23"/>
          <w:szCs w:val="23"/>
          <w:lang w:val="kk-KZ"/>
        </w:rPr>
        <w:t>оргалжы</w:t>
      </w:r>
      <w:r>
        <w:rPr>
          <w:rFonts w:ascii="Times New Roman" w:hAnsi="Times New Roman" w:cs="Times New Roman"/>
          <w:b/>
          <w:sz w:val="23"/>
          <w:szCs w:val="23"/>
          <w:lang w:val="kk-KZ"/>
        </w:rPr>
        <w:t>ң тас жолы</w:t>
      </w:r>
      <w:r w:rsidRPr="00417523">
        <w:rPr>
          <w:rFonts w:ascii="Times New Roman" w:hAnsi="Times New Roman" w:cs="Times New Roman"/>
          <w:b/>
          <w:sz w:val="23"/>
          <w:szCs w:val="23"/>
          <w:lang w:val="kk-KZ"/>
        </w:rPr>
        <w:t xml:space="preserve"> 8</w:t>
      </w:r>
    </w:p>
    <w:p w:rsidR="00C15C1B" w:rsidRPr="00417523" w:rsidRDefault="00C15C1B" w:rsidP="00C15C1B">
      <w:pPr>
        <w:pStyle w:val="a8"/>
        <w:numPr>
          <w:ilvl w:val="0"/>
          <w:numId w:val="1"/>
        </w:numPr>
        <w:spacing w:before="0"/>
        <w:ind w:right="-1"/>
        <w:jc w:val="both"/>
        <w:rPr>
          <w:rFonts w:ascii="Times New Roman" w:hAnsi="Times New Roman" w:cs="Times New Roman"/>
          <w:b/>
          <w:sz w:val="23"/>
          <w:szCs w:val="23"/>
          <w:lang w:val="kk-KZ"/>
        </w:rPr>
      </w:pPr>
      <w:r>
        <w:rPr>
          <w:rFonts w:ascii="Times New Roman" w:hAnsi="Times New Roman" w:cs="Times New Roman"/>
          <w:b/>
          <w:sz w:val="23"/>
          <w:szCs w:val="23"/>
          <w:lang w:val="kk-KZ"/>
        </w:rPr>
        <w:t>Күні мен уақыты</w:t>
      </w:r>
      <w:r w:rsidRPr="00417523">
        <w:rPr>
          <w:rFonts w:ascii="Times New Roman" w:hAnsi="Times New Roman" w:cs="Times New Roman"/>
          <w:b/>
          <w:sz w:val="23"/>
          <w:szCs w:val="23"/>
          <w:lang w:val="kk-KZ"/>
        </w:rPr>
        <w:t xml:space="preserve">: </w:t>
      </w:r>
      <w:r>
        <w:rPr>
          <w:rFonts w:ascii="Times New Roman" w:hAnsi="Times New Roman" w:cs="Times New Roman"/>
          <w:b/>
          <w:sz w:val="23"/>
          <w:szCs w:val="23"/>
          <w:lang w:val="kk-KZ"/>
        </w:rPr>
        <w:t xml:space="preserve">2015ж. </w:t>
      </w:r>
      <w:r w:rsidRPr="00417523">
        <w:rPr>
          <w:rFonts w:ascii="Times New Roman" w:hAnsi="Times New Roman" w:cs="Times New Roman"/>
          <w:b/>
          <w:sz w:val="23"/>
          <w:szCs w:val="23"/>
          <w:lang w:val="kk-KZ"/>
        </w:rPr>
        <w:t>1</w:t>
      </w:r>
      <w:r>
        <w:rPr>
          <w:rFonts w:ascii="Times New Roman" w:hAnsi="Times New Roman" w:cs="Times New Roman"/>
          <w:b/>
          <w:sz w:val="23"/>
          <w:szCs w:val="23"/>
          <w:lang w:val="kk-KZ"/>
        </w:rPr>
        <w:t>6</w:t>
      </w:r>
      <w:r w:rsidRPr="00417523">
        <w:rPr>
          <w:rFonts w:ascii="Times New Roman" w:hAnsi="Times New Roman" w:cs="Times New Roman"/>
          <w:b/>
          <w:sz w:val="23"/>
          <w:szCs w:val="23"/>
          <w:lang w:val="kk-KZ"/>
        </w:rPr>
        <w:t xml:space="preserve"> </w:t>
      </w:r>
      <w:r>
        <w:rPr>
          <w:rFonts w:ascii="Times New Roman" w:hAnsi="Times New Roman" w:cs="Times New Roman"/>
          <w:b/>
          <w:sz w:val="23"/>
          <w:szCs w:val="23"/>
          <w:lang w:val="kk-KZ"/>
        </w:rPr>
        <w:t>қазан,</w:t>
      </w:r>
      <w:r w:rsidRPr="00417523">
        <w:rPr>
          <w:rFonts w:ascii="Times New Roman" w:hAnsi="Times New Roman" w:cs="Times New Roman"/>
          <w:b/>
          <w:sz w:val="23"/>
          <w:szCs w:val="23"/>
          <w:lang w:val="kk-KZ"/>
        </w:rPr>
        <w:t xml:space="preserve"> </w:t>
      </w:r>
      <w:r>
        <w:rPr>
          <w:rFonts w:ascii="Times New Roman" w:hAnsi="Times New Roman" w:cs="Times New Roman"/>
          <w:b/>
          <w:sz w:val="23"/>
          <w:szCs w:val="23"/>
          <w:lang w:val="kk-KZ"/>
        </w:rPr>
        <w:t>сағат</w:t>
      </w:r>
      <w:r w:rsidRPr="00417523">
        <w:rPr>
          <w:rFonts w:ascii="Times New Roman" w:hAnsi="Times New Roman" w:cs="Times New Roman"/>
          <w:b/>
          <w:sz w:val="23"/>
          <w:szCs w:val="23"/>
          <w:lang w:val="kk-KZ"/>
        </w:rPr>
        <w:t xml:space="preserve"> 10:00</w:t>
      </w:r>
    </w:p>
    <w:p w:rsidR="00393003" w:rsidRPr="00393003" w:rsidRDefault="00393003" w:rsidP="00393003">
      <w:pPr>
        <w:spacing w:before="0"/>
        <w:ind w:left="0" w:right="0"/>
        <w:contextualSpacing/>
        <w:rPr>
          <w:rFonts w:ascii="Times New Roman" w:hAnsi="Times New Roman" w:cs="Times New Roman"/>
          <w:sz w:val="23"/>
          <w:szCs w:val="23"/>
          <w:lang w:val="kk-KZ"/>
        </w:rPr>
      </w:pPr>
      <w:r w:rsidRPr="00417523">
        <w:rPr>
          <w:rFonts w:ascii="Times New Roman" w:hAnsi="Times New Roman" w:cs="Times New Roman"/>
          <w:lang w:val="kk-KZ"/>
        </w:rPr>
        <w:tab/>
      </w:r>
    </w:p>
    <w:p w:rsidR="00393003" w:rsidRPr="00AC3BBE" w:rsidRDefault="00393003" w:rsidP="00393003">
      <w:pPr>
        <w:spacing w:before="120"/>
        <w:ind w:left="0" w:right="-1"/>
        <w:contextualSpacing/>
        <w:jc w:val="both"/>
        <w:rPr>
          <w:rFonts w:ascii="Times New Roman" w:hAnsi="Times New Roman" w:cs="Times New Roman"/>
          <w:sz w:val="23"/>
          <w:szCs w:val="23"/>
          <w:lang w:val="kk-KZ"/>
        </w:rPr>
      </w:pPr>
      <w:r>
        <w:rPr>
          <w:rFonts w:ascii="Times New Roman" w:hAnsi="Times New Roman" w:cs="Times New Roman"/>
          <w:i/>
          <w:sz w:val="23"/>
          <w:szCs w:val="23"/>
          <w:lang w:val="kk-KZ"/>
        </w:rPr>
        <w:t>Қосымша</w:t>
      </w:r>
      <w:r w:rsidR="00417523">
        <w:rPr>
          <w:rFonts w:ascii="Times New Roman" w:hAnsi="Times New Roman" w:cs="Times New Roman"/>
          <w:i/>
          <w:sz w:val="23"/>
          <w:szCs w:val="23"/>
          <w:lang w:val="kk-KZ"/>
        </w:rPr>
        <w:t xml:space="preserve"> ақпарат</w:t>
      </w:r>
      <w:r w:rsidR="00417523" w:rsidRPr="00417523">
        <w:rPr>
          <w:rFonts w:ascii="Times New Roman" w:hAnsi="Times New Roman" w:cs="Times New Roman"/>
          <w:i/>
          <w:sz w:val="23"/>
          <w:szCs w:val="23"/>
          <w:lang w:val="kk-KZ"/>
        </w:rPr>
        <w:t xml:space="preserve"> </w:t>
      </w:r>
      <w:r>
        <w:rPr>
          <w:rFonts w:ascii="Times New Roman" w:hAnsi="Times New Roman" w:cs="Times New Roman"/>
          <w:i/>
          <w:sz w:val="23"/>
          <w:szCs w:val="23"/>
          <w:lang w:val="kk-KZ"/>
        </w:rPr>
        <w:t xml:space="preserve">жөнінде </w:t>
      </w:r>
      <w:r w:rsidRPr="00C15C1B">
        <w:rPr>
          <w:rFonts w:ascii="Times New Roman" w:hAnsi="Times New Roman" w:cs="Times New Roman"/>
          <w:i/>
          <w:sz w:val="23"/>
          <w:szCs w:val="23"/>
          <w:lang w:val="kk-KZ"/>
        </w:rPr>
        <w:t>PRI</w:t>
      </w:r>
      <w:r>
        <w:rPr>
          <w:rFonts w:ascii="Times New Roman" w:hAnsi="Times New Roman" w:cs="Times New Roman"/>
          <w:i/>
          <w:sz w:val="23"/>
          <w:szCs w:val="23"/>
          <w:lang w:val="kk-KZ"/>
        </w:rPr>
        <w:t xml:space="preserve"> жобаларының </w:t>
      </w:r>
      <w:r w:rsidR="00C15C1B">
        <w:rPr>
          <w:rFonts w:ascii="Times New Roman" w:hAnsi="Times New Roman" w:cs="Times New Roman"/>
          <w:i/>
          <w:sz w:val="23"/>
          <w:szCs w:val="23"/>
          <w:lang w:val="kk-KZ"/>
        </w:rPr>
        <w:t xml:space="preserve">көмекшісі </w:t>
      </w:r>
      <w:r w:rsidR="00C15C1B" w:rsidRPr="00C15C1B">
        <w:rPr>
          <w:rFonts w:ascii="Times New Roman" w:hAnsi="Times New Roman" w:cs="Times New Roman"/>
          <w:b/>
          <w:i/>
          <w:sz w:val="23"/>
          <w:szCs w:val="23"/>
          <w:lang w:val="kk-KZ"/>
        </w:rPr>
        <w:t>Баян Набидоллановаға</w:t>
      </w:r>
      <w:r w:rsidR="00C15C1B">
        <w:rPr>
          <w:rFonts w:ascii="Times New Roman" w:hAnsi="Times New Roman" w:cs="Times New Roman"/>
          <w:i/>
          <w:sz w:val="23"/>
          <w:szCs w:val="23"/>
          <w:lang w:val="kk-KZ"/>
        </w:rPr>
        <w:t xml:space="preserve"> </w:t>
      </w:r>
      <w:r>
        <w:rPr>
          <w:rFonts w:ascii="Times New Roman" w:hAnsi="Times New Roman" w:cs="Times New Roman"/>
          <w:i/>
          <w:sz w:val="23"/>
          <w:szCs w:val="23"/>
          <w:lang w:val="kk-KZ"/>
        </w:rPr>
        <w:t xml:space="preserve"> </w:t>
      </w:r>
      <w:hyperlink r:id="rId11" w:history="1">
        <w:r w:rsidR="00C15C1B" w:rsidRPr="00C15C1B">
          <w:rPr>
            <w:rStyle w:val="a5"/>
            <w:rFonts w:ascii="Times New Roman" w:hAnsi="Times New Roman"/>
            <w:i/>
            <w:lang w:val="kk-KZ"/>
          </w:rPr>
          <w:t>internpriastana@penalreform.org</w:t>
        </w:r>
      </w:hyperlink>
      <w:r w:rsidR="00C15C1B" w:rsidRPr="00C15C1B">
        <w:rPr>
          <w:rFonts w:ascii="Times New Roman" w:hAnsi="Times New Roman" w:cs="Times New Roman"/>
          <w:lang w:val="kk-KZ"/>
        </w:rPr>
        <w:t>,</w:t>
      </w:r>
      <w:r>
        <w:rPr>
          <w:rFonts w:ascii="Times New Roman" w:hAnsi="Times New Roman" w:cs="Times New Roman"/>
          <w:i/>
          <w:sz w:val="23"/>
          <w:szCs w:val="23"/>
          <w:lang w:val="kk-KZ"/>
        </w:rPr>
        <w:t xml:space="preserve">. электрондық поштасы немесе </w:t>
      </w:r>
      <w:r w:rsidRPr="00AC3BBE">
        <w:rPr>
          <w:rFonts w:ascii="Times New Roman" w:hAnsi="Times New Roman" w:cs="Times New Roman"/>
          <w:i/>
          <w:sz w:val="23"/>
          <w:szCs w:val="23"/>
          <w:lang w:val="kk-KZ"/>
        </w:rPr>
        <w:t>+ (7172) 798 884, 769 934</w:t>
      </w:r>
      <w:r>
        <w:rPr>
          <w:rFonts w:ascii="Times New Roman" w:hAnsi="Times New Roman" w:cs="Times New Roman"/>
          <w:i/>
          <w:sz w:val="23"/>
          <w:szCs w:val="23"/>
          <w:lang w:val="kk-KZ"/>
        </w:rPr>
        <w:t xml:space="preserve"> телефоны арқылы немесе ҚР Еуропалық Кеңес Өкілдігінің баспасөз хатшысы Қ</w:t>
      </w:r>
      <w:r w:rsidRPr="00AC3BBE">
        <w:rPr>
          <w:rFonts w:ascii="Times New Roman" w:hAnsi="Times New Roman" w:cs="Times New Roman"/>
          <w:b/>
          <w:i/>
          <w:sz w:val="23"/>
          <w:szCs w:val="23"/>
          <w:lang w:val="kk-KZ"/>
        </w:rPr>
        <w:t>арлы</w:t>
      </w:r>
      <w:r>
        <w:rPr>
          <w:rFonts w:ascii="Times New Roman" w:hAnsi="Times New Roman" w:cs="Times New Roman"/>
          <w:b/>
          <w:i/>
          <w:sz w:val="23"/>
          <w:szCs w:val="23"/>
          <w:lang w:val="kk-KZ"/>
        </w:rPr>
        <w:t>ғ</w:t>
      </w:r>
      <w:r w:rsidRPr="00AC3BBE">
        <w:rPr>
          <w:rFonts w:ascii="Times New Roman" w:hAnsi="Times New Roman" w:cs="Times New Roman"/>
          <w:b/>
          <w:i/>
          <w:sz w:val="23"/>
          <w:szCs w:val="23"/>
          <w:lang w:val="kk-KZ"/>
        </w:rPr>
        <w:t>аш Джаманкулов</w:t>
      </w:r>
      <w:r>
        <w:rPr>
          <w:rFonts w:ascii="Times New Roman" w:hAnsi="Times New Roman" w:cs="Times New Roman"/>
          <w:b/>
          <w:i/>
          <w:sz w:val="23"/>
          <w:szCs w:val="23"/>
          <w:lang w:val="kk-KZ"/>
        </w:rPr>
        <w:t xml:space="preserve">аға </w:t>
      </w:r>
      <w:r w:rsidRPr="00AC3BBE">
        <w:rPr>
          <w:rFonts w:ascii="Times New Roman" w:hAnsi="Times New Roman" w:cs="Times New Roman"/>
          <w:i/>
          <w:sz w:val="23"/>
          <w:szCs w:val="23"/>
          <w:lang w:val="kk-KZ"/>
        </w:rPr>
        <w:t xml:space="preserve"> +(7172) 97 11 48</w:t>
      </w:r>
      <w:r>
        <w:rPr>
          <w:rFonts w:ascii="Times New Roman" w:hAnsi="Times New Roman" w:cs="Times New Roman"/>
          <w:i/>
          <w:sz w:val="23"/>
          <w:szCs w:val="23"/>
          <w:lang w:val="kk-KZ"/>
        </w:rPr>
        <w:t xml:space="preserve"> телефоны немесе </w:t>
      </w:r>
      <w:r w:rsidRPr="00AC3BBE">
        <w:rPr>
          <w:rFonts w:ascii="Times New Roman" w:hAnsi="Times New Roman" w:cs="Times New Roman"/>
          <w:i/>
          <w:sz w:val="23"/>
          <w:szCs w:val="23"/>
          <w:lang w:val="kk-KZ"/>
        </w:rPr>
        <w:t xml:space="preserve"> </w:t>
      </w:r>
      <w:hyperlink r:id="rId12" w:history="1">
        <w:r w:rsidRPr="00AC3BBE">
          <w:rPr>
            <w:rStyle w:val="a5"/>
            <w:rFonts w:ascii="Times New Roman" w:hAnsi="Times New Roman"/>
            <w:i/>
            <w:sz w:val="23"/>
            <w:szCs w:val="23"/>
            <w:lang w:val="kk-KZ"/>
          </w:rPr>
          <w:t>Karlygash.Jamankulova@eeas.europa.eu</w:t>
        </w:r>
      </w:hyperlink>
      <w:r>
        <w:rPr>
          <w:rFonts w:ascii="Times New Roman" w:hAnsi="Times New Roman" w:cs="Times New Roman"/>
          <w:i/>
          <w:sz w:val="23"/>
          <w:szCs w:val="23"/>
          <w:lang w:val="kk-KZ"/>
        </w:rPr>
        <w:t xml:space="preserve"> электрондық поштасы арқылы хабарласуыңызға болады. </w:t>
      </w:r>
    </w:p>
    <w:p w:rsidR="00DC0BC6" w:rsidRPr="00C15C1B" w:rsidRDefault="00393003" w:rsidP="00393003">
      <w:pPr>
        <w:tabs>
          <w:tab w:val="left" w:pos="525"/>
          <w:tab w:val="center" w:pos="4677"/>
        </w:tabs>
        <w:jc w:val="left"/>
        <w:rPr>
          <w:rFonts w:ascii="Times New Roman" w:hAnsi="Times New Roman" w:cs="Times New Roman"/>
          <w:lang w:val="kk-KZ"/>
        </w:rPr>
      </w:pPr>
      <w:r w:rsidRPr="00C15C1B">
        <w:rPr>
          <w:rFonts w:ascii="Times New Roman" w:hAnsi="Times New Roman" w:cs="Times New Roman"/>
          <w:lang w:val="kk-KZ"/>
        </w:rPr>
        <w:tab/>
      </w:r>
      <w:r w:rsidRPr="00C15C1B">
        <w:rPr>
          <w:rFonts w:ascii="Times New Roman" w:hAnsi="Times New Roman" w:cs="Times New Roman"/>
          <w:lang w:val="kk-KZ"/>
        </w:rPr>
        <w:tab/>
      </w:r>
      <w:r w:rsidRPr="00C15C1B">
        <w:rPr>
          <w:rFonts w:ascii="Times New Roman" w:hAnsi="Times New Roman" w:cs="Times New Roman"/>
          <w:lang w:val="kk-KZ"/>
        </w:rPr>
        <w:tab/>
      </w:r>
    </w:p>
    <w:sectPr w:rsidR="00DC0BC6" w:rsidRPr="00C15C1B" w:rsidSect="00DC0BC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27C0A"/>
    <w:multiLevelType w:val="hybridMultilevel"/>
    <w:tmpl w:val="9B14D5CA"/>
    <w:lvl w:ilvl="0" w:tplc="AD0AED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6B"/>
    <w:rsid w:val="0007356B"/>
    <w:rsid w:val="001479BE"/>
    <w:rsid w:val="00393003"/>
    <w:rsid w:val="0039300E"/>
    <w:rsid w:val="003C34D6"/>
    <w:rsid w:val="004012F7"/>
    <w:rsid w:val="00417523"/>
    <w:rsid w:val="00504E75"/>
    <w:rsid w:val="005C0CAB"/>
    <w:rsid w:val="005E2A0F"/>
    <w:rsid w:val="006103E5"/>
    <w:rsid w:val="00656D62"/>
    <w:rsid w:val="006F0854"/>
    <w:rsid w:val="0074676C"/>
    <w:rsid w:val="008071AE"/>
    <w:rsid w:val="00827C1A"/>
    <w:rsid w:val="00955BD1"/>
    <w:rsid w:val="0098491B"/>
    <w:rsid w:val="009A014D"/>
    <w:rsid w:val="00A07B1B"/>
    <w:rsid w:val="00A17ED6"/>
    <w:rsid w:val="00A25D40"/>
    <w:rsid w:val="00A73862"/>
    <w:rsid w:val="00A87CC5"/>
    <w:rsid w:val="00AA1F14"/>
    <w:rsid w:val="00AB24D5"/>
    <w:rsid w:val="00C15C1B"/>
    <w:rsid w:val="00C774A3"/>
    <w:rsid w:val="00C80F50"/>
    <w:rsid w:val="00CC6D36"/>
    <w:rsid w:val="00CE728F"/>
    <w:rsid w:val="00D61C27"/>
    <w:rsid w:val="00D86C2E"/>
    <w:rsid w:val="00DA10C8"/>
    <w:rsid w:val="00DC0BC6"/>
    <w:rsid w:val="00EB00B6"/>
    <w:rsid w:val="00F32815"/>
    <w:rsid w:val="00F41D32"/>
    <w:rsid w:val="00F6080C"/>
    <w:rsid w:val="00F652C0"/>
    <w:rsid w:val="00F74F8F"/>
    <w:rsid w:val="00FF42E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19F02-E2B9-4493-9F86-4AB91464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6B"/>
    <w:pPr>
      <w:spacing w:before="840" w:after="0" w:line="240" w:lineRule="auto"/>
      <w:ind w:left="113" w:right="113"/>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a"/>
    <w:rsid w:val="00F6080C"/>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6080C"/>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A1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1F14"/>
    <w:rPr>
      <w:rFonts w:ascii="Courier New" w:eastAsia="Times New Roman" w:hAnsi="Courier New" w:cs="Courier New"/>
      <w:sz w:val="20"/>
      <w:szCs w:val="20"/>
      <w:lang w:eastAsia="ru-RU"/>
    </w:rPr>
  </w:style>
  <w:style w:type="character" w:styleId="a5">
    <w:name w:val="Hyperlink"/>
    <w:uiPriority w:val="99"/>
    <w:rsid w:val="00DC0BC6"/>
    <w:rPr>
      <w:rFonts w:cs="Times New Roman"/>
      <w:color w:val="0000FF"/>
      <w:u w:val="single"/>
    </w:rPr>
  </w:style>
  <w:style w:type="paragraph" w:styleId="a6">
    <w:name w:val="Balloon Text"/>
    <w:basedOn w:val="a"/>
    <w:link w:val="a7"/>
    <w:uiPriority w:val="99"/>
    <w:semiHidden/>
    <w:unhideWhenUsed/>
    <w:rsid w:val="00CE728F"/>
    <w:pPr>
      <w:spacing w:before="0"/>
    </w:pPr>
    <w:rPr>
      <w:rFonts w:ascii="Tahoma" w:hAnsi="Tahoma" w:cs="Tahoma"/>
      <w:sz w:val="16"/>
      <w:szCs w:val="16"/>
    </w:rPr>
  </w:style>
  <w:style w:type="character" w:customStyle="1" w:styleId="a7">
    <w:name w:val="Текст выноски Знак"/>
    <w:basedOn w:val="a0"/>
    <w:link w:val="a6"/>
    <w:uiPriority w:val="99"/>
    <w:semiHidden/>
    <w:rsid w:val="00CE728F"/>
    <w:rPr>
      <w:rFonts w:ascii="Tahoma" w:hAnsi="Tahoma" w:cs="Tahoma"/>
      <w:sz w:val="16"/>
      <w:szCs w:val="16"/>
    </w:rPr>
  </w:style>
  <w:style w:type="paragraph" w:styleId="a8">
    <w:name w:val="List Paragraph"/>
    <w:basedOn w:val="a"/>
    <w:uiPriority w:val="34"/>
    <w:qFormat/>
    <w:rsid w:val="00FF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9197">
      <w:bodyDiv w:val="1"/>
      <w:marLeft w:val="0"/>
      <w:marRight w:val="0"/>
      <w:marTop w:val="0"/>
      <w:marBottom w:val="0"/>
      <w:divBdr>
        <w:top w:val="none" w:sz="0" w:space="0" w:color="auto"/>
        <w:left w:val="none" w:sz="0" w:space="0" w:color="auto"/>
        <w:bottom w:val="none" w:sz="0" w:space="0" w:color="auto"/>
        <w:right w:val="none" w:sz="0" w:space="0" w:color="auto"/>
      </w:divBdr>
    </w:div>
    <w:div w:id="977302333">
      <w:bodyDiv w:val="1"/>
      <w:marLeft w:val="0"/>
      <w:marRight w:val="0"/>
      <w:marTop w:val="0"/>
      <w:marBottom w:val="0"/>
      <w:divBdr>
        <w:top w:val="none" w:sz="0" w:space="0" w:color="auto"/>
        <w:left w:val="none" w:sz="0" w:space="0" w:color="auto"/>
        <w:bottom w:val="none" w:sz="0" w:space="0" w:color="auto"/>
        <w:right w:val="none" w:sz="0" w:space="0" w:color="auto"/>
      </w:divBdr>
    </w:div>
    <w:div w:id="20275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Karlygash.Jamankulova@eea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ternpriastana@penalreform.org" TargetMode="Externa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Sandygul Saktanova</dc:creator>
  <cp:keywords/>
  <dc:description/>
  <cp:lastModifiedBy>Ilyas Nurmaganbetov</cp:lastModifiedBy>
  <cp:revision>3</cp:revision>
  <cp:lastPrinted>2015-10-15T11:28:00Z</cp:lastPrinted>
  <dcterms:created xsi:type="dcterms:W3CDTF">2015-10-15T18:34:00Z</dcterms:created>
  <dcterms:modified xsi:type="dcterms:W3CDTF">2015-10-16T11:06:00Z</dcterms:modified>
</cp:coreProperties>
</file>